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yygh6k062326.htm"/>
      <w:bookmarkStart w:id="1" w:name="ksyygh6k062326"/>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 Group Holding Limited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“Yes” is marked, indicate below the file number assigned to the registrant in connection with Rule 12g3-2(b):</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Outstanding change under the At The Market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Report on Form 6-K filed by YY Group Holding Limited, a British Virgen Islands Company (“YY Group” or the “Company”), on February 27, 2026, the Company entered into an At The Market Sales Agreement (the “Sales Agreement”) with Spartan Capital Securities, LLC, serving as the lead sales agent, and Wilson-Davis &amp; Co., Inc., serving as an additional agent, pursuant to which the Company may offer and sell, from time to time at its sole discretion through the Sales Agents, Class A ordinary shares, no par value, of the Company up to an aggregate offering price of $20 million (the “Offering”). On March 30, 2026 the Company instructed Sales Agents to pause the Offering. On April 28, 2026, the Company and the Sales Agents relaunched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announced the completion of the Offering. On June 17, 20026, the Transfer Agent of the Company canceled 83,319,747 unissued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use the net proceeds from the ATM facility to pay off the remaining cash portion for the acquisitions completed in 2025, and for working capital purposes and business expansion for the overseas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board of directors of YY Group Holding Limited (“YY Group” or the “Company”), a British Virgen Islands Company, approved (i) a reverse share split of the Company’s Class A ordinary shares at a ratio of 1-for-30 (the “Reverse Share Split”), such that (a) every Thirty (30) issued Class A ordinary shares, no par value will be combined into one (1) issued Class A ordinary share , no par value, and (b) No fractional shares will be issued in connection with the reverse stock split. Shareholders who would otherwise receive a fraction of a Class A ordinary share of the Company will receive one full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number of outstanding Class A ordinary shares will be reduced from approximately 96.05 million shares to approximately 3.2 million shares. YY Group’s Class A ordinary shares begins trading on an adjusted basis giving effect to the reverse stock split on June 23, 2026, under the existing ticker symbol “YYGH.” The new CUSIP number of the Company’s ordinary shares will be G9888Q129.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issued a press release announcing the Reverse Share Split.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8785" w:type="dxa"/>
        <w:jc w:val="left"/>
        <w:tblInd w:w="0" w:type="dxa"/>
        <w:tblLayout w:type="fixed"/>
        <w:tblCellMar>
          <w:top w:w="0" w:type="dxa"/>
          <w:left w:w="0" w:type="dxa"/>
          <w:bottom w:w="28" w:type="dxa"/>
          <w:right w:w="0" w:type="dxa"/>
        </w:tblCellMar>
      </w:tblPr>
      <w:tblGrid>
        <w:gridCol w:w="995"/>
        <w:gridCol w:w="60"/>
        <w:gridCol w:w="77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30" w:type="dxa"/>
            <w:tcBorders/>
            <w:tcMar>
              <w:bottom w:w="0" w:type="dxa"/>
            </w:tcMar>
            <w:vAlign w:val="center"/>
          </w:tcPr>
          <w:p>
            <w:pPr>
              <w:pStyle w:val="TableContents"/>
              <w:bidi w:val="0"/>
              <w:spacing w:before="0" w:after="283"/>
              <w:jc w:val="both"/>
              <w:rPr/>
            </w:pPr>
            <w:hyperlink w:anchor="yyghex99-1.htm">
              <w:r>
                <w:rPr>
                  <w:rStyle w:val="InternetLink"/>
                  <w:rFonts w:ascii="Times New Roman;Times;Serif" w:hAnsi="Times New Roman;Times;Serif"/>
                  <w:b w:val="false"/>
                  <w:i w:val="false"/>
                  <w:caps w:val="false"/>
                  <w:smallCaps w:val="false"/>
                  <w:sz w:val="20"/>
                </w:rPr>
                <w:t>Press Release dated June 18, 2026- YY Group Announces Effective Date of Reverse Stock Split</w:t>
              </w:r>
            </w:hyperlink>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center"/>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1655"/>
        <w:gridCol w:w="635"/>
        <w:gridCol w:w="3890"/>
      </w:tblGrid>
      <w:tr>
        <w:trPr/>
        <w:tc>
          <w:tcPr>
            <w:tcW w:w="1655"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YY Group Holding Limited</w:t>
            </w:r>
          </w:p>
        </w:tc>
      </w:tr>
      <w:tr>
        <w:trPr/>
        <w:tc>
          <w:tcPr>
            <w:tcW w:w="1655" w:type="dxa"/>
            <w:tcBorders/>
            <w:shd w:fill="FEFEFE" w:val="clear"/>
            <w:vAlign w:val="center"/>
          </w:tcPr>
          <w:p>
            <w:pPr>
              <w:pStyle w:val="TableContents"/>
              <w:bidi w:val="0"/>
              <w:spacing w:before="0" w:after="283"/>
              <w:jc w:val="left"/>
              <w:rPr/>
            </w:pPr>
            <w:r>
              <w:rPr/>
              <w:t> </w:t>
            </w:r>
          </w:p>
        </w:tc>
        <w:tc>
          <w:tcPr>
            <w:tcW w:w="635" w:type="dxa"/>
            <w:tcBorders/>
            <w:shd w:fill="FEFEFE" w:val="clear"/>
            <w:vAlign w:val="center"/>
          </w:tcPr>
          <w:p>
            <w:pPr>
              <w:pStyle w:val="TableContents"/>
              <w:bidi w:val="0"/>
              <w:spacing w:before="0" w:after="283"/>
              <w:jc w:val="left"/>
              <w:rPr/>
            </w:pPr>
            <w:r>
              <w:rPr/>
              <w:t> </w:t>
            </w:r>
          </w:p>
        </w:tc>
        <w:tc>
          <w:tcPr>
            <w:tcW w:w="3890" w:type="dxa"/>
            <w:tcBorders/>
            <w:shd w:fill="FEFEFE"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23,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Fu Xiaowei</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Fu Xiaowei </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Chairman and Director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yyghex99-1.htm"/>
      <w:bookmarkStart w:id="3" w:name="ksyygh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287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3714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Group Holding Limited Announces Effective Date of 30-for-1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YY Group Holding Limited (NASDAQ: YYGH) (“YY Group” or the “Company”), an AI-native workforce management platform and integrated facility management (IFM) provider operating across Asia and beyond, today announced that its Board of Directors has resolved to effect a 30-for-1 reverse stock split of the Company’s Class A ordinary shares. YY Group’s Class A ordinary shares will begin trading on an adjusted basis giving effect to the reverse stock split, on June 23, 2026, under the existing ticker symbol “YYGH.” The new CUSIP number of the Company’s ordinary shares will be G9888Q129.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reverse stock split becomes effective, every thirty (30) of the Company’s issued and outstanding Class A ordinary shares will be combined into one issued and outstanding Class A ordinary share, without any change to the no-par value per share. This will reduce the number of outstanding Class A ordinary shares from approximately 96.05 million shares to approximately 3.2 million shares. Immediately following the effective time of the reverse stock split, the Company’s Class A ordinary shares will have the same voting rights and will be identical in all other respects to the Class A ordinary shares prior to the effectiveness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in connection with the reverse stock split. Shareholders who would otherwise receive a fraction of a Class A ordinary share of the Company will receive one full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primarily intended to bring the Company into compliance with the $1.00 minimum bid price requirement for maintaining its 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Maintaining our listing on the Nasdaq is a clear priority, and this reverse split ensures we meet the exchange’s minimum bid price criteria,” said Mike Fu, Chairman and Chief Executive Officer of YY Group. “With the completion of our $20 million At-The-Market equity program on June 16, our balance sheet is stabilized and our near-term funding requirements are met. Management is now fully focused on expanding our technology platform and scaling our commercial humanoid robotics operations, allowing us to drive high-margin growth and build long-term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YY Group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 (Nasdaq: YYGH) is an AI-native workforce management platform and integrated facility management (IFM) provider, headquartered in Singapore and operating across Asia and beyond. The Company’s intelligent workforce solutions platform, YY Circle, helps clients across hospitality, food and beverage, retail, and other service sectors predict, plan, and optimize workforce deployment. In YY Group’s IFM business, its 24IFM software platform and comprehensive IFM subsidiary portfolio support clients across hospitality, transportation, banking, retail, and mixed-use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both business lines scale, the Company is systematically embedding AI and automation capabilities – progressing from intelligent decision support toward increasingly autonomous workforce management – to improve service quality, reduce deployment costs, and drive long-term margin expansion. Listed on the Nasdaq Capital Market, YY Group is committed to infrastructure innovation, measurable client outcomes, and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YY Group Holding Limited’s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growth of the hospitality market across Southeast Asia, Hong Kong, and other markets in which the Company operates, (ii) capital and credit market volatility, (iii) local and global economic conditions, (iv) our anticipated growth strategies, (v) governmental approvals and regulations, (vi) our ability to successfully develop, deploy, and commercialize our AI-powered and automation products and capabilities, including through strategic partnerships, and (vii) our future business development, results of operations and financial condition, or the Company’s capital requirements and long-term capital strategy. In some cases, forward-looking statements can be identified by words or phrases such as “may,” “will,” “expect,” “anticipate,” “target,” “aim,” “estimate,” “intend,” “plan,” “believe,” “potential,” “continue,” “is/are likely to” or other similar expressions. All information provided in this press release is as of the date of this press release, and YY Group Holding Limited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Zhi Yong Phua, 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enquiries@yygroupholding.com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1388</Words>
  <Characters>7670</Characters>
  <CharactersWithSpaces>9088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